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8340A" w14:textId="77777777" w:rsidR="007B65B3" w:rsidRDefault="00000000">
      <w:pPr>
        <w:jc w:val="both"/>
        <w:rPr>
          <w:rFonts w:eastAsia="Calibri"/>
          <w:b/>
          <w:bCs/>
          <w:spacing w:val="30"/>
        </w:rPr>
      </w:pPr>
      <w:r>
        <w:rPr>
          <w:rFonts w:eastAsia="Calibri"/>
          <w:b/>
          <w:bCs/>
          <w:spacing w:val="30"/>
        </w:rPr>
        <w:t>KARTA PRZEDMIOTU (SYLABUS)</w:t>
      </w:r>
    </w:p>
    <w:p w14:paraId="50215CB7" w14:textId="77777777" w:rsidR="007B65B3" w:rsidRDefault="007B65B3">
      <w:pPr>
        <w:rPr>
          <w:rFonts w:eastAsia="Calibri"/>
          <w:b/>
          <w:bCs/>
          <w:spacing w:val="30"/>
        </w:rPr>
      </w:pPr>
    </w:p>
    <w:p w14:paraId="2AEEC6B4" w14:textId="77777777" w:rsidR="007B65B3" w:rsidRDefault="00000000">
      <w:pPr>
        <w:rPr>
          <w:rFonts w:eastAsia="Calibri"/>
          <w:b/>
          <w:bCs/>
          <w:spacing w:val="30"/>
        </w:rPr>
      </w:pPr>
      <w:r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23"/>
        <w:gridCol w:w="2156"/>
        <w:gridCol w:w="834"/>
        <w:gridCol w:w="1428"/>
        <w:gridCol w:w="1418"/>
        <w:gridCol w:w="1137"/>
        <w:gridCol w:w="1126"/>
      </w:tblGrid>
      <w:tr w:rsidR="007B65B3" w14:paraId="6517B602" w14:textId="77777777">
        <w:trPr>
          <w:trHeight w:val="300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549A249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14:paraId="14E39B85" w14:textId="77777777" w:rsidR="007B65B3" w:rsidRDefault="00000000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1FE5A" w14:textId="77777777" w:rsidR="007B65B3" w:rsidRDefault="00000000">
            <w:r>
              <w:t>Plener</w:t>
            </w:r>
          </w:p>
        </w:tc>
      </w:tr>
      <w:tr w:rsidR="007B65B3" w14:paraId="27209335" w14:textId="77777777">
        <w:trPr>
          <w:trHeight w:val="526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E598B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F/O/I/ST/F.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E1C24" w14:textId="77777777" w:rsidR="007B65B3" w:rsidRDefault="007B65B3">
            <w:pPr>
              <w:rPr>
                <w:rFonts w:eastAsia="Calibri"/>
                <w:lang w:eastAsia="en-US"/>
              </w:rPr>
            </w:pPr>
          </w:p>
        </w:tc>
        <w:tc>
          <w:tcPr>
            <w:tcW w:w="5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A411C" w14:textId="77777777" w:rsidR="007B65B3" w:rsidRDefault="00000000">
            <w:proofErr w:type="spellStart"/>
            <w:r>
              <w:t>Plein</w:t>
            </w:r>
            <w:proofErr w:type="spellEnd"/>
            <w:r>
              <w:t xml:space="preserve"> </w:t>
            </w:r>
            <w:proofErr w:type="spellStart"/>
            <w:r>
              <w:t>air</w:t>
            </w:r>
            <w:proofErr w:type="spellEnd"/>
            <w:r>
              <w:t xml:space="preserve"> painting</w:t>
            </w:r>
          </w:p>
        </w:tc>
      </w:tr>
      <w:tr w:rsidR="007B65B3" w14:paraId="53072DF3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7BC2F66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Język wykładowy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3300C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7B65B3" w14:paraId="4430D2E0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57AAB34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Rok akademicki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6C141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t>2026/27</w:t>
            </w:r>
          </w:p>
        </w:tc>
      </w:tr>
      <w:tr w:rsidR="007B65B3" w14:paraId="1F83CF90" w14:textId="77777777">
        <w:trPr>
          <w:trHeight w:hRule="exact" w:val="113"/>
          <w:jc w:val="center"/>
        </w:trPr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016A34F" w14:textId="77777777" w:rsidR="007B65B3" w:rsidRDefault="007B65B3">
            <w:pPr>
              <w:rPr>
                <w:rFonts w:eastAsia="Calibri"/>
                <w:lang w:eastAsia="en-US"/>
              </w:rPr>
            </w:pPr>
          </w:p>
        </w:tc>
      </w:tr>
      <w:tr w:rsidR="007B65B3" w14:paraId="2FFE5069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EBE9431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Kierunek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7DD37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B65B3" w14:paraId="5496934C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A5FA648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w zakresie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B05B3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B65B3" w14:paraId="64AEBAED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F9D9A56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Poziom studiów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692E8" w14:textId="77777777" w:rsidR="007B65B3" w:rsidRDefault="00000000">
            <w:pPr>
              <w:rPr>
                <w:color w:val="FF0000"/>
              </w:rPr>
            </w:pPr>
            <w:r>
              <w:t>Studia pierwszego stopnia</w:t>
            </w:r>
          </w:p>
        </w:tc>
      </w:tr>
      <w:tr w:rsidR="007B65B3" w14:paraId="024E5F1B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E45FE7A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Profil studiów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042C4" w14:textId="77777777" w:rsidR="007B65B3" w:rsidRDefault="00000000">
            <w:r>
              <w:t>Profil ogólnoakademicki</w:t>
            </w:r>
          </w:p>
        </w:tc>
      </w:tr>
      <w:tr w:rsidR="007B65B3" w14:paraId="11348AF0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3A332B4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studiów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CD717" w14:textId="77777777" w:rsidR="007B65B3" w:rsidRDefault="00000000">
            <w:pPr>
              <w:rPr>
                <w:color w:val="FF0000"/>
              </w:rPr>
            </w:pPr>
            <w:r>
              <w:t>Studia stacjonarne</w:t>
            </w:r>
          </w:p>
        </w:tc>
      </w:tr>
      <w:tr w:rsidR="007B65B3" w14:paraId="2839C04C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7C2DD26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Semestr / semestry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ACAFA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II</w:t>
            </w:r>
          </w:p>
        </w:tc>
      </w:tr>
      <w:tr w:rsidR="007B65B3" w14:paraId="0331C08A" w14:textId="77777777">
        <w:trPr>
          <w:trHeight w:hRule="exact" w:val="113"/>
          <w:jc w:val="center"/>
        </w:trPr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A92F79B" w14:textId="77777777" w:rsidR="007B65B3" w:rsidRDefault="007B65B3">
            <w:pPr>
              <w:rPr>
                <w:rFonts w:eastAsia="Calibri"/>
                <w:lang w:eastAsia="en-US"/>
              </w:rPr>
            </w:pPr>
          </w:p>
        </w:tc>
      </w:tr>
      <w:tr w:rsidR="007B65B3" w14:paraId="512CF6CE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6B42FB2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Przynależność do grupy zajęć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69708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t>Grupa zajęć G</w:t>
            </w:r>
          </w:p>
        </w:tc>
      </w:tr>
      <w:tr w:rsidR="007B65B3" w14:paraId="0E72F317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5052210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Status przedmiotu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8A8DC" w14:textId="3E4A546E" w:rsidR="007B65B3" w:rsidRDefault="00000000">
            <w:pPr>
              <w:rPr>
                <w:rFonts w:eastAsia="Calibri"/>
                <w:lang w:eastAsia="en-US"/>
              </w:rPr>
            </w:pPr>
            <w:r>
              <w:t>obowi</w:t>
            </w:r>
            <w:r w:rsidR="002A5E93">
              <w:t>ą</w:t>
            </w:r>
            <w:r>
              <w:t>zkowy</w:t>
            </w:r>
          </w:p>
        </w:tc>
      </w:tr>
      <w:tr w:rsidR="007B65B3" w14:paraId="38C9F047" w14:textId="77777777">
        <w:trPr>
          <w:trHeight w:val="454"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AE473DF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Formy realizacji zajęć dydaktycznych, wymiar, punkty ECTS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93E2CE5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Forma zajęć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14D22D6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Liczba godzin zajęć dydaktycznych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73E36D2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Liczba punktów ECTS</w:t>
            </w:r>
          </w:p>
        </w:tc>
      </w:tr>
      <w:tr w:rsidR="007B65B3" w14:paraId="64E2055E" w14:textId="77777777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3B367" w14:textId="77777777" w:rsidR="007B65B3" w:rsidRDefault="007B65B3">
            <w:pPr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64791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Praktyka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454A7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50 [h]</w:t>
            </w:r>
          </w:p>
        </w:tc>
        <w:tc>
          <w:tcPr>
            <w:tcW w:w="22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04F60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3 ECTS</w:t>
            </w:r>
          </w:p>
        </w:tc>
      </w:tr>
      <w:tr w:rsidR="007B65B3" w14:paraId="4F64CD62" w14:textId="77777777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4CBC7" w14:textId="77777777" w:rsidR="007B65B3" w:rsidRDefault="007B65B3">
            <w:pPr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A68F6" w14:textId="77777777" w:rsidR="007B65B3" w:rsidRDefault="007B65B3">
            <w:pPr>
              <w:rPr>
                <w:rFonts w:eastAsia="Calibri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96CC6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[h]</w:t>
            </w:r>
          </w:p>
        </w:tc>
        <w:tc>
          <w:tcPr>
            <w:tcW w:w="22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EC5BD" w14:textId="77777777" w:rsidR="007B65B3" w:rsidRDefault="007B65B3">
            <w:pPr>
              <w:rPr>
                <w:rFonts w:eastAsia="Calibri"/>
              </w:rPr>
            </w:pPr>
          </w:p>
        </w:tc>
      </w:tr>
      <w:tr w:rsidR="007B65B3" w14:paraId="1A78CCAD" w14:textId="77777777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80DC1" w14:textId="77777777" w:rsidR="007B65B3" w:rsidRDefault="007B65B3">
            <w:pPr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48732" w14:textId="77777777" w:rsidR="007B65B3" w:rsidRDefault="007B65B3">
            <w:pPr>
              <w:rPr>
                <w:rFonts w:eastAsia="Calibri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35A17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[h]</w:t>
            </w:r>
          </w:p>
        </w:tc>
        <w:tc>
          <w:tcPr>
            <w:tcW w:w="22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3DE6C" w14:textId="77777777" w:rsidR="007B65B3" w:rsidRDefault="007B65B3">
            <w:pPr>
              <w:rPr>
                <w:rFonts w:eastAsia="Calibri"/>
              </w:rPr>
            </w:pPr>
          </w:p>
        </w:tc>
      </w:tr>
      <w:tr w:rsidR="007B65B3" w14:paraId="7A3D7FEB" w14:textId="77777777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750C17F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Powiązanie przedmiotu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01BE4E6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z profilem studiów</w:t>
            </w:r>
          </w:p>
        </w:tc>
        <w:tc>
          <w:tcPr>
            <w:tcW w:w="4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93B80" w14:textId="77777777" w:rsidR="007B65B3" w:rsidRDefault="007B65B3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C5F37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ECTS</w:t>
            </w:r>
          </w:p>
        </w:tc>
      </w:tr>
      <w:tr w:rsidR="007B65B3" w14:paraId="4EB6FE35" w14:textId="77777777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14A64" w14:textId="77777777" w:rsidR="007B65B3" w:rsidRDefault="007B65B3">
            <w:pPr>
              <w:rPr>
                <w:rFonts w:eastAsia="Calibri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36FA715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z uprawnieniami</w:t>
            </w:r>
          </w:p>
        </w:tc>
        <w:tc>
          <w:tcPr>
            <w:tcW w:w="4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9B8C8" w14:textId="77777777" w:rsidR="007B65B3" w:rsidRDefault="00000000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29690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ECTS</w:t>
            </w:r>
          </w:p>
        </w:tc>
      </w:tr>
      <w:tr w:rsidR="007B65B3" w14:paraId="23EB156F" w14:textId="77777777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326AC" w14:textId="77777777" w:rsidR="007B65B3" w:rsidRDefault="007B65B3">
            <w:pPr>
              <w:rPr>
                <w:rFonts w:eastAsia="Calibri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42F7224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z dyscypliną</w:t>
            </w:r>
          </w:p>
        </w:tc>
        <w:tc>
          <w:tcPr>
            <w:tcW w:w="4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AD13A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Sztuki plastyczne i konserwacja dzieł sztuki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98B8A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3 ECTS</w:t>
            </w:r>
          </w:p>
        </w:tc>
      </w:tr>
      <w:tr w:rsidR="007B65B3" w14:paraId="0EFA5D9A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CA2172C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nauczania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FB047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t>Tradycyjna – zajęcia zorganizowane w Uczelni</w:t>
            </w:r>
          </w:p>
        </w:tc>
      </w:tr>
      <w:tr w:rsidR="007B65B3" w14:paraId="7972E45E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5E58D33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6B678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7B65B3" w14:paraId="44567E14" w14:textId="77777777">
        <w:trPr>
          <w:trHeight w:hRule="exact" w:val="113"/>
          <w:jc w:val="center"/>
        </w:trPr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7AFF4FE" w14:textId="77777777" w:rsidR="007B65B3" w:rsidRDefault="007B65B3">
            <w:pPr>
              <w:rPr>
                <w:rFonts w:eastAsia="Calibri"/>
                <w:lang w:eastAsia="en-US"/>
              </w:rPr>
            </w:pPr>
          </w:p>
        </w:tc>
      </w:tr>
      <w:tr w:rsidR="007B65B3" w14:paraId="07009EC7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52F9BE2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Jednostka prowadząca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C060A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Architektury Wnętrz i Wzornictwa Ubioru, Wydział Sztuki</w:t>
            </w:r>
          </w:p>
        </w:tc>
      </w:tr>
      <w:tr w:rsidR="007B65B3" w14:paraId="3976D806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DD7F669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Koordynator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4E3E0" w14:textId="77777777" w:rsidR="007B65B3" w:rsidRDefault="00000000">
            <w:pPr>
              <w:ind w:left="66"/>
              <w:rPr>
                <w:lang w:val="en-GB"/>
              </w:rPr>
            </w:pPr>
            <w:r>
              <w:rPr>
                <w:lang w:val="en-GB"/>
              </w:rPr>
              <w:t>dr Marta Orzechowska-Ochnia</w:t>
            </w:r>
          </w:p>
        </w:tc>
      </w:tr>
      <w:tr w:rsidR="007B65B3" w14:paraId="1D05031A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F4A3B3E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Adres strony internetowej </w:t>
            </w:r>
            <w:proofErr w:type="spellStart"/>
            <w:r>
              <w:rPr>
                <w:rFonts w:eastAsia="Calibri"/>
              </w:rPr>
              <w:t>pjo</w:t>
            </w:r>
            <w:proofErr w:type="spellEnd"/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F83EC" w14:textId="77777777" w:rsidR="007B65B3" w:rsidRDefault="00000000">
            <w:pPr>
              <w:ind w:left="66"/>
              <w:rPr>
                <w:color w:val="000000" w:themeColor="text1"/>
              </w:rPr>
            </w:pPr>
            <w:r>
              <w:rPr>
                <w:color w:val="000000" w:themeColor="text1"/>
              </w:rPr>
              <w:t>www.ws.uniwersytetradom.pl</w:t>
            </w:r>
          </w:p>
        </w:tc>
      </w:tr>
      <w:tr w:rsidR="007B65B3" w14:paraId="4AABD760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454B46A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Adres e-mail, telefon koordynatora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A3AA6" w14:textId="77777777" w:rsidR="007B65B3" w:rsidRDefault="00000000">
            <w:hyperlink r:id="rId9">
              <w:r>
                <w:rPr>
                  <w:rStyle w:val="Hipercze"/>
                </w:rPr>
                <w:t>m.ochnia@urad.edu.pl</w:t>
              </w:r>
            </w:hyperlink>
          </w:p>
          <w:p w14:paraId="57C8BA9C" w14:textId="77777777" w:rsidR="007B65B3" w:rsidRDefault="007B65B3">
            <w:pPr>
              <w:ind w:left="66"/>
              <w:jc w:val="both"/>
              <w:rPr>
                <w:color w:val="000000" w:themeColor="text1"/>
              </w:rPr>
            </w:pPr>
          </w:p>
        </w:tc>
      </w:tr>
    </w:tbl>
    <w:p w14:paraId="3D725C83" w14:textId="77777777" w:rsidR="007B65B3" w:rsidRDefault="007B65B3">
      <w:pPr>
        <w:spacing w:before="120" w:line="276" w:lineRule="auto"/>
        <w:rPr>
          <w:rFonts w:eastAsia="Calibri"/>
          <w:bCs/>
        </w:rPr>
      </w:pPr>
    </w:p>
    <w:p w14:paraId="6753D0E0" w14:textId="77777777" w:rsidR="007B65B3" w:rsidRDefault="00000000">
      <w:pPr>
        <w:rPr>
          <w:rFonts w:eastAsia="Calibri"/>
          <w:b/>
          <w:bCs/>
        </w:rPr>
      </w:pPr>
      <w:r>
        <w:br w:type="page"/>
      </w:r>
    </w:p>
    <w:p w14:paraId="1580FF90" w14:textId="77777777" w:rsidR="007B65B3" w:rsidRDefault="00000000">
      <w:pPr>
        <w:spacing w:line="276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55"/>
        <w:gridCol w:w="5867"/>
      </w:tblGrid>
      <w:tr w:rsidR="007B65B3" w14:paraId="3E855327" w14:textId="77777777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0D8F728" w14:textId="77777777" w:rsidR="007B65B3" w:rsidRDefault="0000000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Cel kształcenia: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E63B7" w14:textId="77777777" w:rsidR="007B65B3" w:rsidRDefault="00000000">
            <w:pPr>
              <w:jc w:val="left"/>
              <w:rPr>
                <w:rFonts w:eastAsia="Calibri"/>
                <w:color w:val="000000" w:themeColor="text1"/>
                <w:lang w:eastAsia="en-US"/>
              </w:rPr>
            </w:pPr>
            <w:r>
              <w:t xml:space="preserve">Wprowadzenie studenta w zagadnienia plastyczne w przestrzeniach plenerowych, kształtowanie umiejętności obserwacji natury, otoczenia, inspiracji i interpretacji form przestrzennych. </w:t>
            </w:r>
          </w:p>
          <w:p w14:paraId="6794476F" w14:textId="77777777" w:rsidR="007B65B3" w:rsidRDefault="00000000">
            <w:pPr>
              <w:jc w:val="left"/>
              <w:rPr>
                <w:rFonts w:eastAsia="Calibri"/>
                <w:color w:val="000000" w:themeColor="text1"/>
                <w:lang w:eastAsia="en-US"/>
              </w:rPr>
            </w:pPr>
            <w:r>
              <w:t xml:space="preserve">Wykonanie w plenerze prac malarskich i rysunkowych. </w:t>
            </w:r>
          </w:p>
        </w:tc>
      </w:tr>
      <w:tr w:rsidR="007B65B3" w14:paraId="4191957E" w14:textId="77777777">
        <w:trPr>
          <w:trHeight w:val="456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BD3D33D" w14:textId="77777777" w:rsidR="007B65B3" w:rsidRDefault="00000000">
            <w:pPr>
              <w:ind w:left="1884" w:hanging="1884"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B9D5C" w14:textId="77777777" w:rsidR="007B65B3" w:rsidRDefault="00000000">
            <w:pPr>
              <w:jc w:val="both"/>
            </w:pPr>
            <w:r>
              <w:t>Program kursu realizowany jest w semestrze II</w:t>
            </w:r>
          </w:p>
          <w:p w14:paraId="5DB08FDD" w14:textId="77777777" w:rsidR="007B65B3" w:rsidRDefault="00000000">
            <w:pPr>
              <w:jc w:val="both"/>
            </w:pPr>
            <w:r>
              <w:t>Plener realizowany jest w II semestrze w liczbie 50 godzin. Celem pleneru jest utrwalenie swoich wrażeń i artystycznych koncepcji w bezpośrednim kontakcie z naturą, co stanowi kontynuację zajęć z przedmiotów malarstwo i rysunek.</w:t>
            </w:r>
          </w:p>
          <w:p w14:paraId="598BE906" w14:textId="5DE6306B" w:rsidR="007B65B3" w:rsidRDefault="00000000">
            <w:pPr>
              <w:jc w:val="both"/>
            </w:pPr>
            <w:r>
              <w:t>Studenci mają zapoznać się z zagadnieniami plastycznymi w plenerze. Prace malarskie i rysunkowe realizowane w zakresie wyrażenia materii przestrzeni, powietrza, planów, organizowanie głębi obrazu – poprzez właściwe użycie temperatur, łamania barw, różnicowania waloru i światła.</w:t>
            </w:r>
          </w:p>
          <w:p w14:paraId="67777FEA" w14:textId="77777777" w:rsidR="007B65B3" w:rsidRDefault="00000000">
            <w:pPr>
              <w:jc w:val="both"/>
            </w:pPr>
            <w:r>
              <w:t>Wprowadzenie rozróżnień w ramach ogólnego pojęcia „pejzaż” na różne motywy pejzażowe w zależności od rodzajów kompozycji, przestrzeni, światła, gamy barwnej, kontrastów walorowych oraz materii zieleni, ziemi, wody, powietrza.</w:t>
            </w:r>
          </w:p>
          <w:p w14:paraId="6E73340F" w14:textId="77777777" w:rsidR="007B65B3" w:rsidRDefault="00000000">
            <w:pPr>
              <w:jc w:val="both"/>
            </w:pPr>
            <w:r>
              <w:t xml:space="preserve">Wykonanie prac w różnych technikach malarskich (akwarela, pastel, gwasz, akryl i olej), rysunkowych (ołówek, węgiel, tusz, cienkopis), fotograficznych (fotografia cyfrowa). </w:t>
            </w:r>
          </w:p>
          <w:p w14:paraId="54A10D8C" w14:textId="77777777" w:rsidR="007B65B3" w:rsidRDefault="007B65B3">
            <w:pPr>
              <w:jc w:val="both"/>
            </w:pPr>
          </w:p>
        </w:tc>
      </w:tr>
      <w:tr w:rsidR="007B65B3" w14:paraId="5A426D2F" w14:textId="77777777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920D041" w14:textId="77777777" w:rsidR="007B65B3" w:rsidRDefault="00000000">
            <w:pPr>
              <w:ind w:left="1884" w:hanging="188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Metody dydaktyczne (kształcenia):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1FA0C" w14:textId="3573E522" w:rsidR="007B65B3" w:rsidRDefault="00000000">
            <w:pPr>
              <w:pStyle w:val="Akapitzlist"/>
              <w:ind w:left="0"/>
              <w:jc w:val="left"/>
            </w:pPr>
            <w:r>
              <w:t>-metody podające - wykład informacyjny, prelekcja, metody -aktywizujące – dyskusja dydaktyczna, metody eksponujące - pokaz, -prezentacja, katalogi wystaw, albumy z dziedziny sztuk plastycznych -metody praktyczne - pokaz, ćwiczenia warsztatowe, ćwiczenia technologiczne, realizacje malarski</w:t>
            </w:r>
            <w:r w:rsidR="002A5E93">
              <w:t>e, rysunkowe, fotograficzne.</w:t>
            </w:r>
          </w:p>
        </w:tc>
      </w:tr>
      <w:tr w:rsidR="007B65B3" w14:paraId="18985ECB" w14:textId="77777777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1638136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Rygor zaliczenia, kryteria oceny osiągniętych efektów uczenia się, sposób obliczania oceny końcowej: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C5FE" w14:textId="3A2A0F43" w:rsidR="007B65B3" w:rsidRDefault="00000000">
            <w:pPr>
              <w:jc w:val="left"/>
            </w:pPr>
            <w:r>
              <w:t xml:space="preserve">Zaliczenie odbywa się na podstawie prezentacji prac powstałych podczas   pleneru Oceniana jest znajomość zagadnień warsztatowych i umiejętności ich stosowania. Warunkiem zaliczenia jest osiągnięcie wszystkich wymaganych efektów kształcenia. Ocena końcowa: 20% projekt, 70% realizacja, 10% aktywność  </w:t>
            </w:r>
          </w:p>
        </w:tc>
      </w:tr>
    </w:tbl>
    <w:p w14:paraId="28794A18" w14:textId="77777777" w:rsidR="007B65B3" w:rsidRDefault="007B65B3">
      <w:pPr>
        <w:rPr>
          <w:rFonts w:eastAsia="Calibri"/>
        </w:rPr>
      </w:pPr>
    </w:p>
    <w:p w14:paraId="501C44F9" w14:textId="77777777" w:rsidR="007B65B3" w:rsidRDefault="007B65B3">
      <w:pPr>
        <w:rPr>
          <w:rFonts w:eastAsia="Calibri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74"/>
        <w:gridCol w:w="3800"/>
        <w:gridCol w:w="1356"/>
        <w:gridCol w:w="1506"/>
        <w:gridCol w:w="1258"/>
        <w:gridCol w:w="1688"/>
      </w:tblGrid>
      <w:tr w:rsidR="007B65B3" w14:paraId="40A67038" w14:textId="77777777">
        <w:trPr>
          <w:jc w:val="center"/>
        </w:trPr>
        <w:tc>
          <w:tcPr>
            <w:tcW w:w="7579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78EDE85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Batang"/>
              </w:rPr>
              <w:t xml:space="preserve">Efekty uczenia się </w:t>
            </w:r>
            <w:r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2887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6EFB7AE4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Metody weryfikacji efektów uczenia się</w:t>
            </w:r>
          </w:p>
        </w:tc>
      </w:tr>
      <w:tr w:rsidR="007B65B3" w14:paraId="6291EC41" w14:textId="77777777">
        <w:trPr>
          <w:jc w:val="center"/>
        </w:trPr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4C2BE3B1" w14:textId="77777777" w:rsidR="007B65B3" w:rsidRDefault="00000000">
            <w:pPr>
              <w:ind w:left="-8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Numer efektu uczenia się</w:t>
            </w: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4ACAE4DA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Opis efektów uczenia się dla przedmiotu (PEU)</w:t>
            </w:r>
          </w:p>
          <w:p w14:paraId="64BA5A15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Student, który zaliczył przedmiot</w:t>
            </w:r>
          </w:p>
          <w:p w14:paraId="5C1EBE21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2270E469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Kierunkowy efekt uczenia się</w:t>
            </w:r>
          </w:p>
          <w:p w14:paraId="5FF7639D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(KEU)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0B56536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zajęć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9F8A707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Forma weryfikacji</w:t>
            </w:r>
          </w:p>
          <w:p w14:paraId="132C8C4A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(zaliczeń)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2F0EB712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Metody sprawdzania </w:t>
            </w:r>
            <w:r>
              <w:rPr>
                <w:rFonts w:eastAsia="Calibri"/>
              </w:rPr>
              <w:br/>
              <w:t>i oceny</w:t>
            </w:r>
          </w:p>
        </w:tc>
      </w:tr>
      <w:tr w:rsidR="007B65B3" w14:paraId="77133CA2" w14:textId="77777777">
        <w:trPr>
          <w:trHeight w:val="300"/>
          <w:jc w:val="center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154BB" w14:textId="77777777" w:rsidR="007B65B3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W1 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0BC389E" w14:textId="77777777" w:rsidR="007B65B3" w:rsidRDefault="000000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Rozumie w stopniu zaawansowanym zasady dotyczące realizacji prac artystycznych związanych z własną specjalnością.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4BF18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K_WG01</w:t>
            </w:r>
          </w:p>
          <w:p w14:paraId="2FB3D051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K_WG08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B7524" w14:textId="77777777" w:rsidR="007B65B3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Zajęcia w plenerze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9A506" w14:textId="77777777" w:rsidR="007B65B3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zaliczenie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D9C7A78" w14:textId="77777777" w:rsidR="007B65B3" w:rsidRDefault="00000000">
            <w:r>
              <w:t xml:space="preserve">rozmowa </w:t>
            </w:r>
          </w:p>
        </w:tc>
      </w:tr>
      <w:tr w:rsidR="007B65B3" w14:paraId="2E1B0AC2" w14:textId="77777777">
        <w:trPr>
          <w:trHeight w:val="300"/>
          <w:jc w:val="center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A1A8C" w14:textId="77777777" w:rsidR="007B65B3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6A944E6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 xml:space="preserve">Rozumie zasady związane ze znaczeniem rysunku perspektywicznego, odręcznego, malarstwa pracą artystyczną.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15CD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K_WG12</w:t>
            </w:r>
          </w:p>
          <w:p w14:paraId="61E24930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K_WG13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EAFF9" w14:textId="77777777" w:rsidR="007B65B3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Zajęcia w plenerze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1AEC2" w14:textId="77777777" w:rsidR="007B65B3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zaliczenie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5AA375F" w14:textId="77777777" w:rsidR="007B65B3" w:rsidRDefault="00000000">
            <w:r>
              <w:t xml:space="preserve">Projekt/zestaw prac </w:t>
            </w:r>
          </w:p>
        </w:tc>
      </w:tr>
      <w:tr w:rsidR="007B65B3" w14:paraId="520F9FD1" w14:textId="77777777">
        <w:trPr>
          <w:trHeight w:val="300"/>
          <w:jc w:val="center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886BF" w14:textId="77777777" w:rsidR="007B65B3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0D63829" w14:textId="77777777" w:rsidR="007B65B3" w:rsidRDefault="00000000">
            <w:pPr>
              <w:widowControl w:val="0"/>
              <w:jc w:val="left"/>
              <w:rPr>
                <w:color w:val="4F81BD" w:themeColor="accent1"/>
              </w:rPr>
            </w:pPr>
            <w:r>
              <w:t>Potrafi realizować samodzielne prace artystyczne w ramach własnej działalności twórczej.  Posiada rozwiniętą osobowość artystyczną.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55084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K_UW01</w:t>
            </w:r>
          </w:p>
          <w:p w14:paraId="295EA6B4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E1D8F" w14:textId="77777777" w:rsidR="007B65B3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Zajęcia w plenerze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0CC72" w14:textId="77777777" w:rsidR="007B65B3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zaliczenie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61FEE8E" w14:textId="77777777" w:rsidR="007B65B3" w:rsidRDefault="00000000">
            <w:r>
              <w:t xml:space="preserve">Projekt/zestaw prac </w:t>
            </w:r>
          </w:p>
        </w:tc>
      </w:tr>
      <w:tr w:rsidR="007B65B3" w14:paraId="3572D189" w14:textId="77777777">
        <w:trPr>
          <w:jc w:val="center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2F3C9" w14:textId="77777777" w:rsidR="007B65B3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U2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0FF3E36" w14:textId="77777777" w:rsidR="007B65B3" w:rsidRDefault="00000000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Potrafi wykorzystywać wszechstronne inspiracje będące podstawą kreacji artystycznej.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26F70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K_UW05</w:t>
            </w:r>
          </w:p>
          <w:p w14:paraId="277A0304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27684" w14:textId="77777777" w:rsidR="007B65B3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Zajęcia w plenerze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95310" w14:textId="77777777" w:rsidR="007B65B3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zaliczenie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5944DA0" w14:textId="77777777" w:rsidR="007B65B3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Projekt/zestaw prac</w:t>
            </w:r>
          </w:p>
        </w:tc>
      </w:tr>
      <w:tr w:rsidR="007B65B3" w14:paraId="6135952C" w14:textId="77777777">
        <w:trPr>
          <w:jc w:val="center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D4984" w14:textId="77777777" w:rsidR="007B65B3" w:rsidRDefault="00000000">
            <w:pPr>
              <w:rPr>
                <w:lang w:eastAsia="en-US"/>
              </w:rPr>
            </w:pPr>
            <w:r>
              <w:rPr>
                <w:lang w:eastAsia="en-US"/>
              </w:rPr>
              <w:t>K1</w:t>
            </w: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145A1124" w14:textId="77777777" w:rsidR="007B65B3" w:rsidRDefault="00000000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Jest gotów do adaptowania się do nowych zmiennych okoliczności, które mogą występować podczas pracy twórczej.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050CB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K_KK01 </w:t>
            </w:r>
          </w:p>
          <w:p w14:paraId="4A3856DC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K_KK02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90AF7" w14:textId="77777777" w:rsidR="007B65B3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Zajęcia w plenerze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685CA" w14:textId="77777777" w:rsidR="007B65B3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zaliczenie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6D76B21" w14:textId="77777777" w:rsidR="007B65B3" w:rsidRDefault="00000000">
            <w:r>
              <w:t>rozmowa</w:t>
            </w:r>
          </w:p>
        </w:tc>
      </w:tr>
      <w:tr w:rsidR="007B65B3" w14:paraId="67C2A82E" w14:textId="77777777">
        <w:trPr>
          <w:jc w:val="center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89E10" w14:textId="77777777" w:rsidR="007B65B3" w:rsidRDefault="00000000">
            <w:r>
              <w:t>K2</w:t>
            </w:r>
          </w:p>
        </w:tc>
        <w:tc>
          <w:tcPr>
            <w:tcW w:w="3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62C4A6EC" w14:textId="77777777" w:rsidR="007B65B3" w:rsidRDefault="000000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jest gotów do integracji z innymi osobami oraz prezentacji własnej twórczości.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4A725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K_KK02</w:t>
            </w:r>
          </w:p>
          <w:p w14:paraId="3DCCF023" w14:textId="77777777" w:rsidR="007B65B3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K_KR04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5434E" w14:textId="77777777" w:rsidR="007B65B3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Zajęcia w plenerze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40A51" w14:textId="77777777" w:rsidR="007B65B3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zaliczenie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45C6606" w14:textId="77777777" w:rsidR="007B65B3" w:rsidRDefault="00000000">
            <w:r>
              <w:t>rozmowa</w:t>
            </w:r>
          </w:p>
        </w:tc>
      </w:tr>
    </w:tbl>
    <w:p w14:paraId="31BADFCB" w14:textId="77777777" w:rsidR="007B65B3" w:rsidRDefault="007B65B3">
      <w:pPr>
        <w:rPr>
          <w:rFonts w:eastAsia="Calibri"/>
        </w:rPr>
      </w:pPr>
    </w:p>
    <w:tbl>
      <w:tblPr>
        <w:tblW w:w="5000" w:type="pct"/>
        <w:tblInd w:w="101" w:type="dxa"/>
        <w:tblLayout w:type="fixed"/>
        <w:tblLook w:val="00A0" w:firstRow="1" w:lastRow="0" w:firstColumn="1" w:lastColumn="0" w:noHBand="0" w:noVBand="0"/>
      </w:tblPr>
      <w:tblGrid>
        <w:gridCol w:w="10682"/>
      </w:tblGrid>
      <w:tr w:rsidR="007B65B3" w14:paraId="472B0E8C" w14:textId="77777777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6928394C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7B65B3" w14:paraId="68E9765B" w14:textId="77777777">
        <w:trPr>
          <w:trHeight w:val="369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9D9E6F3" w14:textId="77777777" w:rsidR="007B65B3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Literatura podstawowa:</w:t>
            </w:r>
          </w:p>
          <w:p w14:paraId="177DED2B" w14:textId="77777777" w:rsidR="007B65B3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>
              <w:t xml:space="preserve">1.Arnhem R., Sztuka i percepcja wzrokowa </w:t>
            </w:r>
          </w:p>
          <w:p w14:paraId="55004BE2" w14:textId="77777777" w:rsidR="007B65B3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>
              <w:lastRenderedPageBreak/>
              <w:t xml:space="preserve">2. Rzepińska M., Studia z teorii i historii koloru, Warszawa 1976 </w:t>
            </w:r>
          </w:p>
          <w:p w14:paraId="076BFEF6" w14:textId="77777777" w:rsidR="007B65B3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>
              <w:t xml:space="preserve">3. Rzepińska M., Historia koloru w dziejach malarstwa europejskiego, Kraków 1983      </w:t>
            </w:r>
          </w:p>
          <w:p w14:paraId="5520DF62" w14:textId="77777777" w:rsidR="007B65B3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>
              <w:t xml:space="preserve">4. </w:t>
            </w:r>
            <w:proofErr w:type="spellStart"/>
            <w:r>
              <w:t>Gage</w:t>
            </w:r>
            <w:proofErr w:type="spellEnd"/>
            <w:r>
              <w:t xml:space="preserve"> J. Sztuka, nauka, symbolika, Kraków 2010 </w:t>
            </w:r>
          </w:p>
          <w:p w14:paraId="69269F65" w14:textId="77777777" w:rsidR="007B65B3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>
              <w:t xml:space="preserve">5. </w:t>
            </w:r>
            <w:proofErr w:type="spellStart"/>
            <w:r>
              <w:t>Gage</w:t>
            </w:r>
            <w:proofErr w:type="spellEnd"/>
            <w:r>
              <w:t xml:space="preserve"> J., Teoria i znaczenie koloru od antyku do abstrakcji, Warszawa, 2008 </w:t>
            </w:r>
          </w:p>
          <w:p w14:paraId="09BDDC02" w14:textId="77777777" w:rsidR="007B65B3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>
              <w:t xml:space="preserve">6. </w:t>
            </w:r>
            <w:proofErr w:type="spellStart"/>
            <w:r>
              <w:t>Newall</w:t>
            </w:r>
            <w:proofErr w:type="spellEnd"/>
            <w:r>
              <w:t xml:space="preserve"> D., Impresjonizm, Warszawa 2010 </w:t>
            </w:r>
          </w:p>
          <w:p w14:paraId="53ADE4EF" w14:textId="77777777" w:rsidR="007B65B3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>
              <w:t xml:space="preserve">7. </w:t>
            </w:r>
            <w:proofErr w:type="spellStart"/>
            <w:r>
              <w:t>Crepaldi</w:t>
            </w:r>
            <w:proofErr w:type="spellEnd"/>
            <w:r>
              <w:t xml:space="preserve"> G. Impresjonizm, Warszawa, 2010  </w:t>
            </w:r>
          </w:p>
          <w:p w14:paraId="5134851B" w14:textId="77777777" w:rsidR="007B65B3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Literatura uzupełniająca: </w:t>
            </w:r>
          </w:p>
          <w:p w14:paraId="66E3464E" w14:textId="77777777" w:rsidR="007B65B3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>
              <w:t xml:space="preserve">1.Gombrich E.H.., O Sztuce, Warszawa,1997 </w:t>
            </w:r>
          </w:p>
          <w:p w14:paraId="380D14F3" w14:textId="77777777" w:rsidR="007B65B3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>
              <w:t xml:space="preserve">2. Pomoce naukowe: Albumy sztuk plastycznych z naciskiem na rysunek, katalogi wystaw. </w:t>
            </w:r>
          </w:p>
        </w:tc>
      </w:tr>
    </w:tbl>
    <w:p w14:paraId="5F6E7738" w14:textId="77777777" w:rsidR="007B65B3" w:rsidRDefault="007B65B3">
      <w:pPr>
        <w:rPr>
          <w:rFonts w:eastAsia="Calibri"/>
          <w:lang w:eastAsia="en-US"/>
        </w:rPr>
      </w:pPr>
    </w:p>
    <w:p w14:paraId="2BE08A58" w14:textId="77777777" w:rsidR="007B65B3" w:rsidRDefault="007B65B3">
      <w:pPr>
        <w:rPr>
          <w:rFonts w:eastAsia="Calibri"/>
          <w:lang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408"/>
        <w:gridCol w:w="2840"/>
        <w:gridCol w:w="2434"/>
      </w:tblGrid>
      <w:tr w:rsidR="007B65B3" w14:paraId="7C991EBC" w14:textId="77777777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0281421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7B65B3" w14:paraId="659962F6" w14:textId="77777777">
        <w:trPr>
          <w:trHeight w:hRule="exact" w:val="340"/>
          <w:jc w:val="center"/>
        </w:trPr>
        <w:tc>
          <w:tcPr>
            <w:tcW w:w="5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93D0FF4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Udział w zajęciach, aktywność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699CEA5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Obciążenie studenta [h]</w:t>
            </w:r>
          </w:p>
        </w:tc>
      </w:tr>
      <w:tr w:rsidR="007B65B3" w14:paraId="408EF89D" w14:textId="77777777">
        <w:trPr>
          <w:trHeight w:hRule="exact" w:val="1193"/>
          <w:jc w:val="center"/>
        </w:trPr>
        <w:tc>
          <w:tcPr>
            <w:tcW w:w="5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65B19" w14:textId="77777777" w:rsidR="007B65B3" w:rsidRDefault="007B65B3">
            <w:pPr>
              <w:rPr>
                <w:rFonts w:eastAsia="Calibri"/>
                <w:lang w:eastAsia="en-US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F919EDA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Praca własna studenta</w:t>
            </w:r>
          </w:p>
          <w:p w14:paraId="10880A0F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- zajęcia bez nauczyciela</w:t>
            </w:r>
          </w:p>
          <w:p w14:paraId="4DF6947A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(ZBN)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7AADA8D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Zajęcia dydaktyczne</w:t>
            </w:r>
          </w:p>
        </w:tc>
      </w:tr>
      <w:tr w:rsidR="007B65B3" w14:paraId="7A8CA276" w14:textId="77777777">
        <w:trPr>
          <w:trHeight w:val="300"/>
          <w:jc w:val="center"/>
        </w:trPr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7E46B03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Udział w </w:t>
            </w:r>
            <w:r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A32F9" w14:textId="77777777" w:rsidR="007B65B3" w:rsidRDefault="007B65B3">
            <w:pPr>
              <w:rPr>
                <w:rFonts w:eastAsia="Calibri"/>
                <w:lang w:eastAsia="en-US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24EFA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 </w:t>
            </w:r>
            <w:r>
              <w:rPr>
                <w:rFonts w:eastAsia="Calibri"/>
              </w:rPr>
              <w:t>[h]</w:t>
            </w:r>
          </w:p>
        </w:tc>
      </w:tr>
      <w:tr w:rsidR="007B65B3" w14:paraId="024CAFD9" w14:textId="77777777">
        <w:trPr>
          <w:trHeight w:hRule="exact" w:val="685"/>
          <w:jc w:val="center"/>
        </w:trPr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0417A50" w14:textId="77777777" w:rsidR="007B65B3" w:rsidRDefault="00000000">
            <w:pPr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Przygotowanie do </w:t>
            </w:r>
            <w:r>
              <w:rPr>
                <w:i/>
                <w:lang w:eastAsia="en-US"/>
              </w:rPr>
              <w:t>zajęć,</w:t>
            </w:r>
          </w:p>
          <w:p w14:paraId="6AFE02D6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Przygotowanie do </w:t>
            </w:r>
            <w:r>
              <w:rPr>
                <w:i/>
                <w:lang w:eastAsia="en-US"/>
              </w:rPr>
              <w:t>zaliczenia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B94A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15 </w:t>
            </w:r>
            <w:r>
              <w:rPr>
                <w:rFonts w:eastAsia="Calibri"/>
              </w:rPr>
              <w:t>[h]</w:t>
            </w:r>
          </w:p>
          <w:p w14:paraId="2F34232D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10 </w:t>
            </w:r>
            <w:r>
              <w:rPr>
                <w:rFonts w:eastAsia="Calibri"/>
              </w:rPr>
              <w:t>[h]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64046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X</w:t>
            </w:r>
          </w:p>
        </w:tc>
      </w:tr>
      <w:tr w:rsidR="007B65B3" w14:paraId="59AB4A8F" w14:textId="77777777">
        <w:trPr>
          <w:trHeight w:hRule="exact" w:val="284"/>
          <w:jc w:val="center"/>
        </w:trPr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302D965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F5ACF10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25 </w:t>
            </w:r>
            <w:r>
              <w:rPr>
                <w:rFonts w:eastAsia="Calibri"/>
              </w:rPr>
              <w:t>[h]/1 ECTS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9C65B59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 </w:t>
            </w:r>
            <w:r>
              <w:rPr>
                <w:rFonts w:eastAsia="Calibri"/>
              </w:rPr>
              <w:t>[h]/2 ECTS</w:t>
            </w:r>
          </w:p>
        </w:tc>
      </w:tr>
      <w:tr w:rsidR="007B65B3" w14:paraId="76737647" w14:textId="77777777">
        <w:trPr>
          <w:trHeight w:hRule="exact" w:val="284"/>
          <w:jc w:val="center"/>
        </w:trPr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B583900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Punkty ECTS za przedmiot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F81CE" w14:textId="77777777" w:rsidR="007B65B3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 ECTS</w:t>
            </w:r>
          </w:p>
        </w:tc>
      </w:tr>
    </w:tbl>
    <w:p w14:paraId="468D75B5" w14:textId="77777777" w:rsidR="007B65B3" w:rsidRDefault="007B65B3">
      <w:pPr>
        <w:rPr>
          <w:rFonts w:eastAsia="Calibri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682"/>
      </w:tblGrid>
      <w:tr w:rsidR="007B65B3" w14:paraId="0710EAE5" w14:textId="77777777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BE97A98" w14:textId="77777777" w:rsidR="007B65B3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Informacje dodatkowe, uwagi</w:t>
            </w:r>
          </w:p>
        </w:tc>
      </w:tr>
      <w:tr w:rsidR="007B65B3" w14:paraId="59448CCA" w14:textId="77777777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00638" w14:textId="77777777" w:rsidR="007B65B3" w:rsidRDefault="000000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przypadku studentów ze szczególnymi potrzebami, w tym: z niepełnosprawnością, przewlekle chorych, określone powyżej (w karcie) metody i formy weryfikacji efektów uczenia się dostosowuje się odpowiednio do indywidualnych potrzeb tych studentów.</w:t>
            </w:r>
          </w:p>
          <w:p w14:paraId="14CB6092" w14:textId="77777777" w:rsidR="007B65B3" w:rsidRDefault="000000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35DA13B9" w14:textId="77777777" w:rsidR="007B65B3" w:rsidRDefault="007B65B3">
      <w:pPr>
        <w:spacing w:after="200" w:line="276" w:lineRule="auto"/>
        <w:rPr>
          <w:b/>
          <w:bCs/>
          <w:sz w:val="22"/>
          <w:szCs w:val="22"/>
        </w:rPr>
      </w:pPr>
    </w:p>
    <w:sectPr w:rsidR="007B65B3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27787"/>
    <w:multiLevelType w:val="multilevel"/>
    <w:tmpl w:val="735E48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182A95"/>
    <w:multiLevelType w:val="multilevel"/>
    <w:tmpl w:val="F418C7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005518D"/>
    <w:multiLevelType w:val="multilevel"/>
    <w:tmpl w:val="A8E002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75159800">
    <w:abstractNumId w:val="1"/>
  </w:num>
  <w:num w:numId="2" w16cid:durableId="187106100">
    <w:abstractNumId w:val="2"/>
  </w:num>
  <w:num w:numId="3" w16cid:durableId="1667125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5B3"/>
    <w:rsid w:val="002A5E93"/>
    <w:rsid w:val="007B65B3"/>
    <w:rsid w:val="00BE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170F9"/>
  <w15:docId w15:val="{5476B84C-8745-4815-83F9-FFA47534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0B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qFormat/>
    <w:rsid w:val="0003467A"/>
  </w:style>
  <w:style w:type="character" w:customStyle="1" w:styleId="st">
    <w:name w:val="st"/>
    <w:basedOn w:val="Domylnaczcionkaakapitu"/>
    <w:qFormat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qFormat/>
    <w:rsid w:val="00321DE4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744BBA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Arial" w:hAnsi="Arial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Lucida Sans"/>
    </w:rPr>
  </w:style>
  <w:style w:type="paragraph" w:customStyle="1" w:styleId="Default">
    <w:name w:val="Default"/>
    <w:qFormat/>
    <w:rsid w:val="00411DC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qFormat/>
    <w:rsid w:val="6EC1FA64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D0BB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6EC1FA64"/>
    <w:rPr>
      <w:rFonts w:ascii="Segoe UI" w:hAnsi="Segoe UI" w:cs="Segoe UI"/>
      <w:sz w:val="18"/>
      <w:szCs w:val="18"/>
    </w:rPr>
  </w:style>
  <w:style w:type="paragraph" w:customStyle="1" w:styleId="Punktygwne">
    <w:name w:val="Punkty główne"/>
    <w:basedOn w:val="Normalny"/>
    <w:uiPriority w:val="1"/>
    <w:qFormat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paragraph" w:styleId="NormalnyWeb">
    <w:name w:val="Normal (Web)"/>
    <w:basedOn w:val="Normalny"/>
    <w:uiPriority w:val="1"/>
    <w:unhideWhenUsed/>
    <w:qFormat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m.ochni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3C17C6-02D0-4A48-9946-555AF257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904</Words>
  <Characters>5425</Characters>
  <Application>Microsoft Office Word</Application>
  <DocSecurity>0</DocSecurity>
  <Lines>45</Lines>
  <Paragraphs>12</Paragraphs>
  <ScaleCrop>false</ScaleCrop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Makuch</dc:creator>
  <dc:description/>
  <cp:lastModifiedBy>Darek Markowski</cp:lastModifiedBy>
  <cp:revision>18</cp:revision>
  <cp:lastPrinted>2025-02-06T09:30:00Z</cp:lastPrinted>
  <dcterms:created xsi:type="dcterms:W3CDTF">2026-03-12T11:52:00Z</dcterms:created>
  <dcterms:modified xsi:type="dcterms:W3CDTF">2026-04-19T12:24:00Z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